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88" w:rsidRDefault="00E53888" w:rsidP="00AD11D6">
      <w:pPr>
        <w:pStyle w:val="2"/>
      </w:pPr>
    </w:p>
    <w:p w:rsidR="002270C2" w:rsidRDefault="002270C2" w:rsidP="002270C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9900"/>
          <w:sz w:val="32"/>
          <w:szCs w:val="32"/>
        </w:rPr>
      </w:pPr>
      <w:r>
        <w:rPr>
          <w:b/>
          <w:i/>
          <w:color w:val="009900"/>
          <w:sz w:val="32"/>
          <w:szCs w:val="32"/>
          <w:lang w:val="en-US"/>
        </w:rPr>
        <w:t>I</w:t>
      </w:r>
      <w:r w:rsidR="00F05F00">
        <w:rPr>
          <w:b/>
          <w:i/>
          <w:color w:val="009900"/>
          <w:sz w:val="32"/>
          <w:szCs w:val="32"/>
          <w:lang w:val="en-US"/>
        </w:rPr>
        <w:t>V</w:t>
      </w:r>
      <w:r w:rsidR="00D03600" w:rsidRPr="00AD11D6">
        <w:rPr>
          <w:b/>
          <w:i/>
          <w:color w:val="009900"/>
          <w:sz w:val="32"/>
          <w:szCs w:val="32"/>
        </w:rPr>
        <w:t xml:space="preserve"> </w:t>
      </w:r>
      <w:r>
        <w:rPr>
          <w:b/>
          <w:i/>
          <w:color w:val="009900"/>
          <w:sz w:val="32"/>
          <w:szCs w:val="32"/>
        </w:rPr>
        <w:t>Межрегиональный конкурс нау</w:t>
      </w:r>
      <w:r w:rsidR="00F05F00">
        <w:rPr>
          <w:b/>
          <w:i/>
          <w:color w:val="009900"/>
          <w:sz w:val="32"/>
          <w:szCs w:val="32"/>
        </w:rPr>
        <w:t>чно-исследовательских</w:t>
      </w:r>
      <w:r>
        <w:rPr>
          <w:b/>
          <w:i/>
          <w:color w:val="009900"/>
          <w:sz w:val="32"/>
          <w:szCs w:val="32"/>
        </w:rPr>
        <w:t xml:space="preserve"> и творческих ра</w:t>
      </w:r>
      <w:r w:rsidR="00930CC3">
        <w:rPr>
          <w:b/>
          <w:i/>
          <w:color w:val="009900"/>
          <w:sz w:val="32"/>
          <w:szCs w:val="32"/>
        </w:rPr>
        <w:t xml:space="preserve">бот школьников </w:t>
      </w:r>
    </w:p>
    <w:p w:rsidR="002270C2" w:rsidRDefault="002270C2" w:rsidP="002270C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9900"/>
          <w:sz w:val="32"/>
          <w:szCs w:val="32"/>
        </w:rPr>
      </w:pPr>
      <w:r>
        <w:rPr>
          <w:b/>
          <w:i/>
          <w:color w:val="009900"/>
          <w:sz w:val="32"/>
          <w:szCs w:val="32"/>
        </w:rPr>
        <w:t>«Их имена достойны памяти»</w:t>
      </w:r>
    </w:p>
    <w:p w:rsidR="00D03600" w:rsidRDefault="00D03600" w:rsidP="002270C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  <w:lang w:val="en-US"/>
        </w:rPr>
      </w:pPr>
    </w:p>
    <w:p w:rsidR="002270C2" w:rsidRDefault="002270C2" w:rsidP="002270C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2270C2" w:rsidRDefault="002270C2" w:rsidP="002270C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</w:p>
    <w:p w:rsidR="002270C2" w:rsidRDefault="002270C2" w:rsidP="002270C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>Цели и задачи Конкурса</w:t>
      </w:r>
    </w:p>
    <w:p w:rsidR="002270C2" w:rsidRDefault="002270C2" w:rsidP="002270C2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Межрегиональный конкурс </w:t>
      </w:r>
      <w:r>
        <w:rPr>
          <w:b/>
        </w:rPr>
        <w:t>«Их имена достойны памяти</w:t>
      </w:r>
      <w:r>
        <w:rPr>
          <w:sz w:val="28"/>
          <w:szCs w:val="28"/>
        </w:rPr>
        <w:t xml:space="preserve">» </w:t>
      </w:r>
      <w:r>
        <w:rPr>
          <w:color w:val="000000"/>
        </w:rPr>
        <w:t>(далее –</w:t>
      </w:r>
      <w:r w:rsidR="00C20934">
        <w:rPr>
          <w:color w:val="000000"/>
        </w:rPr>
        <w:t xml:space="preserve"> </w:t>
      </w:r>
      <w:r>
        <w:rPr>
          <w:color w:val="000000"/>
        </w:rPr>
        <w:t>Конкурс) является формой п</w:t>
      </w:r>
      <w:r w:rsidR="007078FA">
        <w:rPr>
          <w:color w:val="000000"/>
        </w:rPr>
        <w:t>резентации результатов научной,</w:t>
      </w:r>
      <w:r>
        <w:rPr>
          <w:color w:val="000000"/>
        </w:rPr>
        <w:t xml:space="preserve"> исследовательской</w:t>
      </w:r>
      <w:r w:rsidR="007078FA">
        <w:rPr>
          <w:color w:val="000000"/>
        </w:rPr>
        <w:t xml:space="preserve">, творческой </w:t>
      </w:r>
      <w:r>
        <w:rPr>
          <w:color w:val="000000"/>
        </w:rPr>
        <w:t xml:space="preserve"> д</w:t>
      </w:r>
      <w:r w:rsidR="003C54D3">
        <w:rPr>
          <w:color w:val="000000"/>
        </w:rPr>
        <w:t>еятельности учащихс</w:t>
      </w:r>
      <w:r w:rsidR="007078FA">
        <w:rPr>
          <w:color w:val="000000"/>
        </w:rPr>
        <w:t>я.</w:t>
      </w:r>
    </w:p>
    <w:p w:rsidR="002270C2" w:rsidRDefault="002270C2" w:rsidP="002270C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270C2" w:rsidRDefault="002270C2" w:rsidP="002270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 Конкурса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270C2" w:rsidRDefault="0035792F" w:rsidP="002270C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8000"/>
          <w:sz w:val="26"/>
          <w:szCs w:val="26"/>
        </w:rPr>
      </w:pPr>
      <w:r>
        <w:rPr>
          <w:color w:val="000000"/>
        </w:rPr>
        <w:t>Стимулировать развитие интеллектуально-творческого потенциала школьника через проектную</w:t>
      </w:r>
      <w:r w:rsidR="002270C2">
        <w:rPr>
          <w:color w:val="000000"/>
        </w:rPr>
        <w:t>, исследовательс</w:t>
      </w:r>
      <w:r>
        <w:rPr>
          <w:color w:val="000000"/>
        </w:rPr>
        <w:t>кую и поисковую работу</w:t>
      </w:r>
      <w:r w:rsidR="00B07D99">
        <w:rPr>
          <w:color w:val="000000"/>
        </w:rPr>
        <w:t xml:space="preserve"> </w:t>
      </w:r>
      <w:r w:rsidR="002270C2">
        <w:rPr>
          <w:color w:val="000000"/>
        </w:rPr>
        <w:t>по изучению истории родного края, жизни замечательных людей.</w:t>
      </w:r>
    </w:p>
    <w:p w:rsidR="002270C2" w:rsidRDefault="002270C2" w:rsidP="002270C2">
      <w:pPr>
        <w:pStyle w:val="a4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:rsidR="002270C2" w:rsidRDefault="002270C2" w:rsidP="002270C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Задачи Конкурса:</w:t>
      </w:r>
    </w:p>
    <w:p w:rsidR="002270C2" w:rsidRDefault="002270C2" w:rsidP="002270C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создание условий для </w:t>
      </w:r>
      <w:r w:rsidR="00727CCE">
        <w:rPr>
          <w:color w:val="000000"/>
        </w:rPr>
        <w:t xml:space="preserve">поддержки и </w:t>
      </w:r>
      <w:r>
        <w:rPr>
          <w:color w:val="000000"/>
        </w:rPr>
        <w:t xml:space="preserve">развития </w:t>
      </w:r>
      <w:r w:rsidR="00727CCE">
        <w:rPr>
          <w:color w:val="000000"/>
        </w:rPr>
        <w:t xml:space="preserve">творческой, </w:t>
      </w:r>
      <w:r>
        <w:rPr>
          <w:color w:val="000000"/>
        </w:rPr>
        <w:t xml:space="preserve">исследовательской </w:t>
      </w:r>
      <w:r w:rsidRPr="00727CCE">
        <w:rPr>
          <w:color w:val="000000"/>
        </w:rPr>
        <w:t>и </w:t>
      </w:r>
      <w:hyperlink r:id="rId6" w:tooltip="Проектная деятельность" w:history="1">
        <w:r w:rsidRPr="00727CCE">
          <w:rPr>
            <w:rStyle w:val="a3"/>
            <w:color w:val="000000"/>
            <w:u w:val="none"/>
            <w:bdr w:val="none" w:sz="0" w:space="0" w:color="auto" w:frame="1"/>
          </w:rPr>
          <w:t>проектной деятельности</w:t>
        </w:r>
      </w:hyperlink>
      <w:r>
        <w:rPr>
          <w:color w:val="000000"/>
        </w:rPr>
        <w:t> учащихся.</w:t>
      </w:r>
    </w:p>
    <w:p w:rsidR="002270C2" w:rsidRPr="00727CCE" w:rsidRDefault="002270C2" w:rsidP="00727CC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духовное, патриотическое и нравственное воспитание через исследование прошлого и настоящего своей страны;</w:t>
      </w:r>
    </w:p>
    <w:p w:rsidR="002270C2" w:rsidRDefault="002270C2" w:rsidP="002270C2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организация поисковой деятельности, включающей научно исследовательский компонент в направлении генеалогии, семейной культуры;</w:t>
      </w:r>
    </w:p>
    <w:p w:rsidR="002270C2" w:rsidRDefault="002270C2" w:rsidP="002270C2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обогащение истории Отечества страницами семейных историй, </w:t>
      </w:r>
      <w:r w:rsidR="00727CCE">
        <w:rPr>
          <w:rFonts w:ascii="Times New Roman" w:eastAsia="Times New Roman" w:hAnsi="Times New Roman"/>
          <w:color w:val="000000"/>
          <w:sz w:val="24"/>
          <w:szCs w:val="24"/>
        </w:rPr>
        <w:t>исследованиями семейных архивов.</w:t>
      </w:r>
    </w:p>
    <w:p w:rsidR="002270C2" w:rsidRDefault="002270C2" w:rsidP="002270C2">
      <w:pPr>
        <w:spacing w:after="0" w:line="33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270C2" w:rsidRDefault="002270C2" w:rsidP="002270C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color w:val="000000"/>
        </w:rPr>
        <w:t>Организаторы Конкурса</w:t>
      </w:r>
    </w:p>
    <w:p w:rsidR="009A531A" w:rsidRDefault="002270C2" w:rsidP="00F05F0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МБОУ «Се</w:t>
      </w:r>
      <w:r w:rsidR="00121810">
        <w:rPr>
          <w:color w:val="000000"/>
        </w:rPr>
        <w:t xml:space="preserve">милуженская СОШ» при поддержке </w:t>
      </w:r>
      <w:r w:rsidR="00F05F00">
        <w:rPr>
          <w:color w:val="000000"/>
        </w:rPr>
        <w:t xml:space="preserve">Департамента общего образования Томской области, </w:t>
      </w:r>
      <w:r w:rsidR="009A531A">
        <w:rPr>
          <w:color w:val="000000"/>
        </w:rPr>
        <w:t>Управление образования Администрации Томского района,</w:t>
      </w:r>
    </w:p>
    <w:p w:rsidR="00066DAA" w:rsidRPr="00AD11D6" w:rsidRDefault="002270C2" w:rsidP="00066DA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Томского областного отделения Ру</w:t>
      </w:r>
      <w:r w:rsidR="00F05F00">
        <w:rPr>
          <w:color w:val="000000"/>
        </w:rPr>
        <w:t>сского Географического Общества</w:t>
      </w:r>
      <w:r w:rsidR="00D03600" w:rsidRPr="00AD11D6">
        <w:rPr>
          <w:color w:val="000000"/>
        </w:rPr>
        <w:t>.</w:t>
      </w:r>
    </w:p>
    <w:p w:rsidR="00D03600" w:rsidRPr="00AD11D6" w:rsidRDefault="00D03600" w:rsidP="00066DAA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2270C2" w:rsidRDefault="002270C2" w:rsidP="00D036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Участники Конкурса</w:t>
      </w:r>
    </w:p>
    <w:p w:rsidR="002270C2" w:rsidRDefault="002270C2" w:rsidP="002270C2">
      <w:pPr>
        <w:pStyle w:val="a6"/>
        <w:spacing w:after="0" w:line="330" w:lineRule="atLeast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Целевая аудитория:</w:t>
      </w:r>
      <w:r w:rsidR="00C20934">
        <w:rPr>
          <w:rFonts w:ascii="Times New Roman" w:eastAsia="Times New Roman" w:hAnsi="Times New Roman"/>
          <w:color w:val="000000"/>
          <w:sz w:val="24"/>
          <w:szCs w:val="24"/>
        </w:rPr>
        <w:t xml:space="preserve"> школьники</w:t>
      </w:r>
      <w:r w:rsidR="00B07D99">
        <w:rPr>
          <w:rFonts w:ascii="Times New Roman" w:eastAsia="Times New Roman" w:hAnsi="Times New Roman"/>
          <w:color w:val="000000"/>
          <w:sz w:val="24"/>
          <w:szCs w:val="24"/>
        </w:rPr>
        <w:t xml:space="preserve"> 4-11 классов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03600" w:rsidRDefault="002270C2" w:rsidP="002270C2">
      <w:pPr>
        <w:spacing w:after="0" w:line="330" w:lineRule="atLeas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</w:t>
      </w:r>
    </w:p>
    <w:p w:rsidR="002270C2" w:rsidRDefault="002270C2" w:rsidP="0028244D">
      <w:pPr>
        <w:spacing w:after="0" w:line="33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Место и время проведения</w:t>
      </w:r>
    </w:p>
    <w:p w:rsidR="002270C2" w:rsidRDefault="002270C2" w:rsidP="002270C2">
      <w:pPr>
        <w:pStyle w:val="a6"/>
        <w:spacing w:after="0" w:line="330" w:lineRule="atLeast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4.1. Место проведения: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МБОУ «Семилуженская СОШ» Томского района </w:t>
      </w:r>
    </w:p>
    <w:p w:rsidR="002270C2" w:rsidRDefault="002270C2" w:rsidP="002270C2">
      <w:pPr>
        <w:pStyle w:val="a6"/>
        <w:spacing w:after="0" w:line="33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Семилужки, ул. Иркутский тракт, 2. </w:t>
      </w:r>
    </w:p>
    <w:p w:rsidR="002270C2" w:rsidRPr="00AD11D6" w:rsidRDefault="002270C2" w:rsidP="002270C2">
      <w:pPr>
        <w:pStyle w:val="a6"/>
        <w:spacing w:after="0" w:line="33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Время проведения конференции: </w:t>
      </w:r>
      <w:r w:rsidR="00066DAA">
        <w:rPr>
          <w:rFonts w:ascii="Times New Roman" w:hAnsi="Times New Roman"/>
          <w:b/>
          <w:sz w:val="24"/>
          <w:szCs w:val="24"/>
        </w:rPr>
        <w:t>2</w:t>
      </w:r>
      <w:r w:rsidR="00066DAA" w:rsidRPr="00AD11D6">
        <w:rPr>
          <w:rFonts w:ascii="Times New Roman" w:hAnsi="Times New Roman"/>
          <w:b/>
          <w:sz w:val="24"/>
          <w:szCs w:val="24"/>
        </w:rPr>
        <w:t xml:space="preserve">6 </w:t>
      </w:r>
      <w:r w:rsidR="00F05F00">
        <w:rPr>
          <w:rFonts w:ascii="Times New Roman" w:hAnsi="Times New Roman"/>
          <w:b/>
          <w:sz w:val="24"/>
          <w:szCs w:val="24"/>
        </w:rPr>
        <w:t>ноября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Pr="00121810">
        <w:rPr>
          <w:rFonts w:ascii="Times New Roman" w:hAnsi="Times New Roman"/>
          <w:b/>
          <w:sz w:val="24"/>
          <w:szCs w:val="24"/>
        </w:rPr>
        <w:t>2</w:t>
      </w:r>
      <w:r w:rsidR="007C704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 w:rsidR="00F05F00">
        <w:rPr>
          <w:rFonts w:ascii="Times New Roman" w:hAnsi="Times New Roman"/>
          <w:b/>
          <w:sz w:val="24"/>
          <w:szCs w:val="24"/>
        </w:rPr>
        <w:t xml:space="preserve"> с 9.30 до 15.00</w:t>
      </w:r>
    </w:p>
    <w:p w:rsidR="00BA78B6" w:rsidRPr="00BA78B6" w:rsidRDefault="00BA78B6" w:rsidP="002270C2">
      <w:pPr>
        <w:pStyle w:val="a6"/>
        <w:spacing w:after="0" w:line="330" w:lineRule="atLeast"/>
        <w:ind w:left="0"/>
        <w:rPr>
          <w:rFonts w:ascii="Times New Roman" w:hAnsi="Times New Roman"/>
          <w:sz w:val="24"/>
          <w:szCs w:val="24"/>
        </w:rPr>
      </w:pPr>
      <w:r w:rsidRPr="00AD11D6"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A78B6">
        <w:rPr>
          <w:rFonts w:ascii="Times New Roman" w:hAnsi="Times New Roman"/>
          <w:sz w:val="24"/>
          <w:szCs w:val="24"/>
        </w:rPr>
        <w:t>Для участи</w:t>
      </w:r>
      <w:r w:rsidR="00066DAA">
        <w:rPr>
          <w:rFonts w:ascii="Times New Roman" w:hAnsi="Times New Roman"/>
          <w:sz w:val="24"/>
          <w:szCs w:val="24"/>
        </w:rPr>
        <w:t>я в Конференции необходимо до 2</w:t>
      </w:r>
      <w:r w:rsidR="00066DAA" w:rsidRPr="00AD11D6">
        <w:rPr>
          <w:rFonts w:ascii="Times New Roman" w:hAnsi="Times New Roman"/>
          <w:sz w:val="24"/>
          <w:szCs w:val="24"/>
        </w:rPr>
        <w:t>4</w:t>
      </w:r>
      <w:r w:rsidRPr="00BA78B6">
        <w:rPr>
          <w:rFonts w:ascii="Times New Roman" w:hAnsi="Times New Roman"/>
          <w:sz w:val="24"/>
          <w:szCs w:val="24"/>
        </w:rPr>
        <w:t>.11 202</w:t>
      </w:r>
      <w:r w:rsidR="007C7049">
        <w:rPr>
          <w:rFonts w:ascii="Times New Roman" w:hAnsi="Times New Roman"/>
          <w:sz w:val="24"/>
          <w:szCs w:val="24"/>
        </w:rPr>
        <w:t xml:space="preserve">2 </w:t>
      </w:r>
      <w:r w:rsidRPr="00BA78B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BA78B6">
        <w:rPr>
          <w:rFonts w:ascii="Times New Roman" w:hAnsi="Times New Roman"/>
          <w:sz w:val="24"/>
          <w:szCs w:val="24"/>
        </w:rPr>
        <w:t xml:space="preserve"> представить заявку</w:t>
      </w:r>
      <w:r>
        <w:rPr>
          <w:rFonts w:ascii="Times New Roman" w:hAnsi="Times New Roman"/>
          <w:sz w:val="24"/>
          <w:szCs w:val="24"/>
        </w:rPr>
        <w:t xml:space="preserve"> (Приложение) в электронном виде и презентацию на электронный адрес </w:t>
      </w:r>
      <w:hyperlink r:id="rId7" w:history="1">
        <w:r w:rsidRPr="0062252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galla</w:t>
        </w:r>
        <w:r w:rsidRPr="00AD11D6">
          <w:rPr>
            <w:rStyle w:val="a3"/>
            <w:rFonts w:ascii="Times New Roman" w:hAnsi="Times New Roman"/>
            <w:b/>
            <w:sz w:val="24"/>
            <w:szCs w:val="24"/>
          </w:rPr>
          <w:t>1947@</w:t>
        </w:r>
        <w:r w:rsidRPr="0062252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AD11D6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62252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AD11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с пометкой Конференция.</w:t>
      </w:r>
    </w:p>
    <w:p w:rsidR="007078FA" w:rsidRPr="00AD11D6" w:rsidRDefault="007078FA" w:rsidP="00066DAA">
      <w:pPr>
        <w:spacing w:after="0" w:line="33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03600" w:rsidRPr="00AD11D6" w:rsidRDefault="00D03600" w:rsidP="002270C2">
      <w:pPr>
        <w:pStyle w:val="a6"/>
        <w:spacing w:after="0" w:line="33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03600" w:rsidRPr="00AD11D6" w:rsidRDefault="00D03600" w:rsidP="002270C2">
      <w:pPr>
        <w:pStyle w:val="a6"/>
        <w:spacing w:after="0" w:line="33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03600" w:rsidRPr="00AD11D6" w:rsidRDefault="00D03600" w:rsidP="002270C2">
      <w:pPr>
        <w:pStyle w:val="a6"/>
        <w:spacing w:after="0" w:line="33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270C2" w:rsidRPr="00AB0D90" w:rsidRDefault="00AB0D90" w:rsidP="0028244D">
      <w:pPr>
        <w:spacing w:after="0" w:line="33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3"/>
          <w:sz w:val="24"/>
          <w:szCs w:val="24"/>
        </w:rPr>
        <w:lastRenderedPageBreak/>
        <w:t xml:space="preserve">5. </w:t>
      </w:r>
      <w:r w:rsidR="002270C2" w:rsidRPr="00AB0D90">
        <w:rPr>
          <w:rFonts w:ascii="Times New Roman" w:hAnsi="Times New Roman"/>
          <w:b/>
          <w:spacing w:val="-3"/>
          <w:sz w:val="24"/>
          <w:szCs w:val="24"/>
        </w:rPr>
        <w:t xml:space="preserve">На </w:t>
      </w:r>
      <w:r w:rsidR="00D03600" w:rsidRPr="00AB0D90">
        <w:rPr>
          <w:rFonts w:ascii="Times New Roman" w:hAnsi="Times New Roman"/>
          <w:b/>
          <w:spacing w:val="-3"/>
          <w:sz w:val="24"/>
          <w:szCs w:val="24"/>
        </w:rPr>
        <w:t>Конкурс принимаются проектные</w:t>
      </w:r>
      <w:r w:rsidR="00D03600" w:rsidRPr="00AD11D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2270C2" w:rsidRPr="00AB0D90">
        <w:rPr>
          <w:rFonts w:ascii="Times New Roman" w:hAnsi="Times New Roman"/>
          <w:b/>
          <w:spacing w:val="-3"/>
          <w:sz w:val="24"/>
          <w:szCs w:val="24"/>
        </w:rPr>
        <w:t>и</w:t>
      </w:r>
      <w:r w:rsidR="00D03600" w:rsidRPr="00AD11D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D03600" w:rsidRPr="00AB0D90">
        <w:rPr>
          <w:rFonts w:ascii="Times New Roman" w:hAnsi="Times New Roman"/>
          <w:b/>
          <w:spacing w:val="-3"/>
          <w:sz w:val="24"/>
          <w:szCs w:val="24"/>
        </w:rPr>
        <w:t>и</w:t>
      </w:r>
      <w:r w:rsidR="002270C2" w:rsidRPr="00AB0D90">
        <w:rPr>
          <w:rFonts w:ascii="Times New Roman" w:hAnsi="Times New Roman"/>
          <w:b/>
          <w:spacing w:val="-3"/>
          <w:sz w:val="24"/>
          <w:szCs w:val="24"/>
        </w:rPr>
        <w:t>сследовательские работы</w:t>
      </w:r>
    </w:p>
    <w:p w:rsidR="002270C2" w:rsidRDefault="002270C2" w:rsidP="00D03600">
      <w:pPr>
        <w:pStyle w:val="a6"/>
        <w:spacing w:after="0" w:line="33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по следующим номинациям:</w:t>
      </w:r>
    </w:p>
    <w:p w:rsidR="002270C2" w:rsidRDefault="002270C2" w:rsidP="00962D89">
      <w:pPr>
        <w:pStyle w:val="a6"/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Семейный альбом как память о прошлом.</w:t>
      </w:r>
    </w:p>
    <w:p w:rsidR="002270C2" w:rsidRPr="00930CC3" w:rsidRDefault="002270C2" w:rsidP="00962D89">
      <w:pPr>
        <w:pStyle w:val="a6"/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Культурное наследие как процесс развития поколений.</w:t>
      </w:r>
    </w:p>
    <w:p w:rsidR="002270C2" w:rsidRDefault="00C20934" w:rsidP="00962D89">
      <w:pPr>
        <w:pStyle w:val="a6"/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Видеоро</w:t>
      </w:r>
      <w:r w:rsidR="002270C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лик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30CC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«Давай поговорим с тобою, дед..</w:t>
      </w:r>
      <w:r w:rsidR="002270C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.».</w:t>
      </w:r>
    </w:p>
    <w:p w:rsidR="002270C2" w:rsidRPr="00930CC3" w:rsidRDefault="002270C2" w:rsidP="00962D89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62D89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="00930CC3" w:rsidRPr="00962D89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4.</w:t>
      </w:r>
      <w:r w:rsidR="00930CC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Pr="00930CC3">
        <w:rPr>
          <w:rFonts w:ascii="Times New Roman" w:eastAsia="Times New Roman" w:hAnsi="Times New Roman"/>
          <w:color w:val="000000"/>
          <w:sz w:val="24"/>
          <w:szCs w:val="24"/>
        </w:rPr>
        <w:t>«Мой край, как туристический центр Сибири».</w:t>
      </w:r>
    </w:p>
    <w:p w:rsidR="002270C2" w:rsidRDefault="002270C2" w:rsidP="00962D89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hd w:val="clear" w:color="auto" w:fill="FFFFFF"/>
        </w:rPr>
      </w:pPr>
    </w:p>
    <w:p w:rsidR="002270C2" w:rsidRDefault="002270C2" w:rsidP="002270C2">
      <w:pPr>
        <w:widowControl w:val="0"/>
        <w:ind w:right="-20"/>
        <w:jc w:val="center"/>
        <w:rPr>
          <w:rFonts w:ascii="PT Astra Serif" w:hAnsi="PT Astra Serif"/>
          <w:b/>
          <w:bCs/>
          <w:spacing w:val="-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6.</w:t>
      </w:r>
      <w:r w:rsidR="0028244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/>
          <w:b/>
          <w:bCs/>
          <w:sz w:val="24"/>
          <w:szCs w:val="24"/>
          <w:lang w:eastAsia="zh-CN"/>
        </w:rPr>
        <w:t>Требования к структуре конкурсной работы</w:t>
      </w:r>
    </w:p>
    <w:p w:rsidR="002270C2" w:rsidRDefault="002270C2" w:rsidP="007078FA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PT Astra Serif" w:hAnsi="PT Astra Serif" w:cs="Tahoma"/>
          <w:sz w:val="24"/>
          <w:szCs w:val="24"/>
          <w:lang w:eastAsia="en-US"/>
        </w:rPr>
      </w:pPr>
      <w:r>
        <w:rPr>
          <w:rFonts w:ascii="PT Astra Serif" w:hAnsi="PT Astra Serif" w:cs="Tahoma"/>
          <w:bCs/>
          <w:color w:val="000000"/>
          <w:sz w:val="24"/>
          <w:szCs w:val="24"/>
        </w:rPr>
        <w:t>Проектная, исследовательская работа</w:t>
      </w:r>
      <w:r>
        <w:rPr>
          <w:rFonts w:ascii="PT Astra Serif" w:hAnsi="PT Astra Serif" w:cs="Tahoma"/>
          <w:sz w:val="24"/>
          <w:szCs w:val="24"/>
        </w:rPr>
        <w:t xml:space="preserve"> должна представляться на Конкурс в печатном (электронном) виде. При представлении работы необходимо наличие компьютерной презентации.</w:t>
      </w:r>
    </w:p>
    <w:p w:rsidR="002270C2" w:rsidRDefault="002270C2" w:rsidP="007078FA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должна быть грамотно написана и правильно оформлена.</w:t>
      </w:r>
      <w:r>
        <w:rPr>
          <w:rFonts w:ascii="PT Astra Serif" w:hAnsi="PT Astra Serif" w:cs="Tahoma"/>
          <w:b/>
          <w:bCs/>
          <w:color w:val="000000"/>
          <w:sz w:val="24"/>
          <w:szCs w:val="24"/>
        </w:rPr>
        <w:tab/>
      </w:r>
    </w:p>
    <w:p w:rsidR="002270C2" w:rsidRDefault="002270C2" w:rsidP="002270C2">
      <w:pPr>
        <w:pStyle w:val="a5"/>
        <w:numPr>
          <w:ilvl w:val="0"/>
          <w:numId w:val="5"/>
        </w:numPr>
        <w:jc w:val="both"/>
      </w:pPr>
      <w:r>
        <w:t>Работа должна содержать следующие структурные элементы:</w:t>
      </w:r>
    </w:p>
    <w:p w:rsidR="002270C2" w:rsidRDefault="002270C2" w:rsidP="002270C2">
      <w:pPr>
        <w:pStyle w:val="a5"/>
        <w:numPr>
          <w:ilvl w:val="0"/>
          <w:numId w:val="6"/>
        </w:numPr>
        <w:ind w:left="426" w:hanging="426"/>
      </w:pPr>
      <w:r>
        <w:t>Титульный лист;</w:t>
      </w:r>
    </w:p>
    <w:p w:rsidR="002270C2" w:rsidRDefault="002270C2" w:rsidP="002270C2">
      <w:pPr>
        <w:pStyle w:val="a5"/>
        <w:numPr>
          <w:ilvl w:val="0"/>
          <w:numId w:val="6"/>
        </w:numPr>
        <w:ind w:left="426" w:hanging="426"/>
      </w:pPr>
      <w:r>
        <w:t xml:space="preserve">Введение (актуальность, цель, задачи); </w:t>
      </w:r>
    </w:p>
    <w:p w:rsidR="002270C2" w:rsidRDefault="002270C2" w:rsidP="002270C2">
      <w:pPr>
        <w:pStyle w:val="a5"/>
        <w:numPr>
          <w:ilvl w:val="0"/>
          <w:numId w:val="6"/>
        </w:numPr>
        <w:ind w:left="426" w:hanging="426"/>
      </w:pPr>
      <w:r>
        <w:t>Описание этапов работы;</w:t>
      </w:r>
    </w:p>
    <w:p w:rsidR="002270C2" w:rsidRDefault="002270C2" w:rsidP="002270C2">
      <w:pPr>
        <w:pStyle w:val="a5"/>
        <w:numPr>
          <w:ilvl w:val="0"/>
          <w:numId w:val="6"/>
        </w:numPr>
        <w:ind w:left="426" w:hanging="426"/>
      </w:pPr>
      <w:r>
        <w:t>Выводы (заключение);</w:t>
      </w:r>
    </w:p>
    <w:p w:rsidR="002270C2" w:rsidRDefault="002270C2" w:rsidP="002270C2">
      <w:pPr>
        <w:pStyle w:val="a5"/>
        <w:numPr>
          <w:ilvl w:val="0"/>
          <w:numId w:val="6"/>
        </w:numPr>
        <w:ind w:left="426" w:hanging="426"/>
      </w:pPr>
      <w:r>
        <w:t>Список литературы;</w:t>
      </w:r>
    </w:p>
    <w:p w:rsidR="002270C2" w:rsidRDefault="002270C2" w:rsidP="002270C2">
      <w:pPr>
        <w:pStyle w:val="a5"/>
        <w:numPr>
          <w:ilvl w:val="0"/>
          <w:numId w:val="6"/>
        </w:numPr>
        <w:ind w:left="426" w:hanging="426"/>
      </w:pPr>
      <w:r>
        <w:t>Приложения (фотоматериалы, эскизы промежуточных этапов);</w:t>
      </w:r>
    </w:p>
    <w:p w:rsidR="002270C2" w:rsidRDefault="002270C2" w:rsidP="002270C2">
      <w:pPr>
        <w:pStyle w:val="a5"/>
        <w:numPr>
          <w:ilvl w:val="0"/>
          <w:numId w:val="6"/>
        </w:numPr>
        <w:ind w:left="426" w:hanging="426"/>
        <w:jc w:val="both"/>
      </w:pPr>
      <w:r>
        <w:t>Продукт деятельности (для проектных работ), результат проведенных исследований, проверки гипотезы (для исследовательских работ).</w:t>
      </w:r>
    </w:p>
    <w:p w:rsidR="002270C2" w:rsidRDefault="002270C2" w:rsidP="002270C2">
      <w:pPr>
        <w:pStyle w:val="a5"/>
        <w:ind w:left="426"/>
        <w:jc w:val="both"/>
      </w:pPr>
    </w:p>
    <w:p w:rsidR="002270C2" w:rsidRDefault="002270C2" w:rsidP="00962D89">
      <w:pPr>
        <w:pStyle w:val="a5"/>
        <w:spacing w:line="276" w:lineRule="auto"/>
        <w:jc w:val="both"/>
      </w:pPr>
      <w:r>
        <w:rPr>
          <w:rFonts w:ascii="PT Astra Serif" w:hAnsi="PT Astra Serif" w:cs="Tahoma"/>
          <w:bCs/>
        </w:rPr>
        <w:t xml:space="preserve">    4.</w:t>
      </w:r>
      <w:r>
        <w:t>Участники Конференции предоставляют основной текст работы объемом не    боле</w:t>
      </w:r>
      <w:r w:rsidR="00121810">
        <w:t xml:space="preserve">е 10 страниц, объем приложения </w:t>
      </w:r>
      <w:r>
        <w:t>не ограни</w:t>
      </w:r>
      <w:r w:rsidR="005E3A35">
        <w:t xml:space="preserve">чен, печатный текст: кегль 14, </w:t>
      </w:r>
      <w:r>
        <w:t xml:space="preserve">шрифт </w:t>
      </w:r>
      <w:r>
        <w:rPr>
          <w:lang w:val="en-US"/>
        </w:rPr>
        <w:t>TimesNewRoman</w:t>
      </w:r>
      <w:r>
        <w:t>,  с  интервалом 1,5,  на листах формата А</w:t>
      </w:r>
      <w:proofErr w:type="gramStart"/>
      <w:r>
        <w:t>4</w:t>
      </w:r>
      <w:proofErr w:type="gramEnd"/>
      <w:r>
        <w:t xml:space="preserve"> и оформлением установленного образца. </w:t>
      </w:r>
      <w:r>
        <w:rPr>
          <w:kern w:val="28"/>
        </w:rPr>
        <w:t xml:space="preserve">Таблицы, иллюстрации, фотографии и распечатки допускается выполнять в виде приложений в конце работы. </w:t>
      </w:r>
      <w:r>
        <w:t>Страницы работы следует нумеровать арабскими цифрами, соблюдая сквозную нумерацию по всему тексту. Работа сдается в папке.</w:t>
      </w:r>
    </w:p>
    <w:p w:rsidR="0028244D" w:rsidRDefault="0028244D" w:rsidP="00962D89">
      <w:pPr>
        <w:pStyle w:val="a5"/>
        <w:spacing w:line="276" w:lineRule="auto"/>
        <w:jc w:val="both"/>
      </w:pPr>
    </w:p>
    <w:p w:rsidR="002270C2" w:rsidRDefault="003E1C25" w:rsidP="0028244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AD11D6">
        <w:rPr>
          <w:rFonts w:ascii="PT Astra Serif" w:eastAsia="DejaVu Sans" w:hAnsi="PT Astra Serif"/>
          <w:b/>
          <w:sz w:val="24"/>
          <w:szCs w:val="24"/>
          <w:lang w:eastAsia="zh-CN"/>
        </w:rPr>
        <w:t xml:space="preserve">7. </w:t>
      </w:r>
      <w:r w:rsidRPr="00BB2DBF">
        <w:rPr>
          <w:rFonts w:ascii="PT Astra Serif" w:eastAsia="DejaVu Sans" w:hAnsi="PT Astra Serif"/>
          <w:b/>
          <w:sz w:val="24"/>
          <w:szCs w:val="24"/>
          <w:lang w:eastAsia="zh-CN"/>
        </w:rPr>
        <w:t>Критерии оценки исследовательских работ</w:t>
      </w:r>
    </w:p>
    <w:p w:rsidR="002270C2" w:rsidRDefault="002270C2" w:rsidP="002270C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70C2" w:rsidRPr="00BB2DBF" w:rsidRDefault="00BB2DBF" w:rsidP="003E1C25">
      <w:pPr>
        <w:pStyle w:val="a6"/>
        <w:autoSpaceDE w:val="0"/>
        <w:autoSpaceDN w:val="0"/>
        <w:adjustRightInd w:val="0"/>
        <w:ind w:left="989"/>
        <w:jc w:val="center"/>
        <w:rPr>
          <w:rFonts w:ascii="PT Astra Serif" w:eastAsia="DejaVu Sans" w:hAnsi="PT Astra Serif"/>
          <w:b/>
          <w:sz w:val="24"/>
          <w:szCs w:val="24"/>
          <w:lang w:eastAsia="zh-CN"/>
        </w:rPr>
      </w:pPr>
      <w:r>
        <w:rPr>
          <w:rFonts w:ascii="PT Astra Serif" w:eastAsia="DejaVu Sans" w:hAnsi="PT Astra Serif"/>
          <w:b/>
          <w:sz w:val="24"/>
          <w:szCs w:val="24"/>
          <w:lang w:eastAsia="zh-CN"/>
        </w:rPr>
        <w:t>7.</w:t>
      </w:r>
      <w:r w:rsidR="003E1C25" w:rsidRPr="00AD11D6">
        <w:rPr>
          <w:rFonts w:ascii="PT Astra Serif" w:eastAsia="DejaVu Sans" w:hAnsi="PT Astra Serif"/>
          <w:b/>
          <w:sz w:val="24"/>
          <w:szCs w:val="24"/>
          <w:lang w:eastAsia="zh-CN"/>
        </w:rPr>
        <w:t xml:space="preserve">1. </w:t>
      </w:r>
      <w:r w:rsidR="002270C2" w:rsidRPr="00BB2DBF">
        <w:rPr>
          <w:rFonts w:ascii="PT Astra Serif" w:eastAsia="DejaVu Sans" w:hAnsi="PT Astra Serif"/>
          <w:b/>
          <w:sz w:val="24"/>
          <w:szCs w:val="24"/>
          <w:lang w:eastAsia="zh-CN"/>
        </w:rPr>
        <w:t>Критерии оценки исследовательских работ</w:t>
      </w:r>
    </w:p>
    <w:p w:rsidR="002270C2" w:rsidRDefault="002270C2" w:rsidP="002270C2">
      <w:pPr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актуальности и проблемы исследования;</w:t>
      </w:r>
    </w:p>
    <w:p w:rsidR="002270C2" w:rsidRDefault="002270C2" w:rsidP="002270C2">
      <w:pPr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гипотезу исследования;</w:t>
      </w:r>
    </w:p>
    <w:p w:rsidR="002270C2" w:rsidRDefault="002270C2" w:rsidP="002270C2">
      <w:pPr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цели, задачи исследования;</w:t>
      </w:r>
    </w:p>
    <w:p w:rsidR="002270C2" w:rsidRDefault="002270C2" w:rsidP="002270C2">
      <w:pPr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и предмет исследования;</w:t>
      </w:r>
    </w:p>
    <w:p w:rsidR="002270C2" w:rsidRDefault="002270C2" w:rsidP="002270C2">
      <w:pPr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исследования;</w:t>
      </w:r>
    </w:p>
    <w:p w:rsidR="002270C2" w:rsidRDefault="002270C2" w:rsidP="002270C2">
      <w:pPr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исследовательские подходы и методы;</w:t>
      </w:r>
    </w:p>
    <w:p w:rsidR="002270C2" w:rsidRPr="003E1C25" w:rsidRDefault="002270C2" w:rsidP="002270C2">
      <w:pPr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результаты, значимость исследования.</w:t>
      </w:r>
    </w:p>
    <w:p w:rsidR="002B7FDE" w:rsidRDefault="002B7FDE" w:rsidP="0038630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B7FDE" w:rsidRDefault="003E1C25" w:rsidP="002B7FD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lang w:val="en-US"/>
        </w:rPr>
        <w:t xml:space="preserve">7.2 </w:t>
      </w:r>
      <w:r w:rsidR="002B7FDE">
        <w:rPr>
          <w:rFonts w:ascii="PT Astra Serif" w:hAnsi="PT Astra Serif"/>
          <w:b/>
          <w:sz w:val="24"/>
          <w:szCs w:val="24"/>
        </w:rPr>
        <w:t>Критерии оценки проектных работ</w:t>
      </w:r>
    </w:p>
    <w:p w:rsidR="002B7FDE" w:rsidRDefault="002B7FDE" w:rsidP="002B7FDE">
      <w:pPr>
        <w:pStyle w:val="a5"/>
        <w:widowControl w:val="0"/>
        <w:jc w:val="both"/>
      </w:pPr>
      <w:r>
        <w:t>Содержание проекта оценивается по следующим критериям:</w:t>
      </w:r>
    </w:p>
    <w:p w:rsidR="002B7FDE" w:rsidRDefault="002B7FDE" w:rsidP="002B7FDE">
      <w:pPr>
        <w:pStyle w:val="a5"/>
        <w:widowControl w:val="0"/>
        <w:numPr>
          <w:ilvl w:val="0"/>
          <w:numId w:val="8"/>
        </w:numPr>
        <w:jc w:val="both"/>
      </w:pPr>
      <w:r>
        <w:t>соответствие названия содержанию работы;</w:t>
      </w:r>
    </w:p>
    <w:p w:rsidR="002B7FDE" w:rsidRDefault="002B7FDE" w:rsidP="002B7FDE">
      <w:pPr>
        <w:pStyle w:val="a5"/>
        <w:widowControl w:val="0"/>
        <w:numPr>
          <w:ilvl w:val="0"/>
          <w:numId w:val="8"/>
        </w:numPr>
        <w:jc w:val="both"/>
      </w:pPr>
      <w:r>
        <w:lastRenderedPageBreak/>
        <w:t>новизна и актуальность;</w:t>
      </w:r>
    </w:p>
    <w:p w:rsidR="002B7FDE" w:rsidRDefault="002B7FDE" w:rsidP="002B7FDE">
      <w:pPr>
        <w:pStyle w:val="a5"/>
        <w:widowControl w:val="0"/>
        <w:numPr>
          <w:ilvl w:val="0"/>
          <w:numId w:val="8"/>
        </w:numPr>
        <w:jc w:val="both"/>
      </w:pPr>
      <w:r>
        <w:t>обозначение целей и задач проекта, этапов реализации;</w:t>
      </w:r>
    </w:p>
    <w:p w:rsidR="002B7FDE" w:rsidRDefault="002B7FDE" w:rsidP="002B7FDE">
      <w:pPr>
        <w:pStyle w:val="a5"/>
        <w:widowControl w:val="0"/>
        <w:numPr>
          <w:ilvl w:val="0"/>
          <w:numId w:val="8"/>
        </w:numPr>
        <w:jc w:val="both"/>
      </w:pPr>
      <w:r>
        <w:t>обозначение конечных ожидаемых результатов реализации проекта;</w:t>
      </w:r>
    </w:p>
    <w:p w:rsidR="002B7FDE" w:rsidRDefault="002B7FDE" w:rsidP="002B7FDE">
      <w:pPr>
        <w:pStyle w:val="a5"/>
        <w:widowControl w:val="0"/>
        <w:numPr>
          <w:ilvl w:val="0"/>
          <w:numId w:val="8"/>
        </w:numPr>
        <w:jc w:val="both"/>
      </w:pPr>
      <w:r>
        <w:t>логика</w:t>
      </w:r>
      <w:r>
        <w:rPr>
          <w:lang w:val="en-US"/>
        </w:rPr>
        <w:t xml:space="preserve"> </w:t>
      </w:r>
      <w:r>
        <w:t xml:space="preserve">изложения содержания работы; </w:t>
      </w:r>
    </w:p>
    <w:p w:rsidR="002B7FDE" w:rsidRDefault="002B7FDE" w:rsidP="002B7FDE">
      <w:pPr>
        <w:pStyle w:val="a5"/>
        <w:widowControl w:val="0"/>
        <w:numPr>
          <w:ilvl w:val="0"/>
          <w:numId w:val="8"/>
        </w:numPr>
        <w:jc w:val="both"/>
      </w:pPr>
      <w:r>
        <w:t>творческий подход;</w:t>
      </w:r>
    </w:p>
    <w:p w:rsidR="002B7FDE" w:rsidRDefault="002B7FDE" w:rsidP="002B7FDE">
      <w:pPr>
        <w:pStyle w:val="a5"/>
        <w:widowControl w:val="0"/>
        <w:numPr>
          <w:ilvl w:val="0"/>
          <w:numId w:val="8"/>
        </w:numPr>
        <w:jc w:val="both"/>
      </w:pPr>
      <w:r>
        <w:t>глубина проработки темы;</w:t>
      </w:r>
    </w:p>
    <w:p w:rsidR="002B7FDE" w:rsidRDefault="002B7FDE" w:rsidP="002B7FDE">
      <w:pPr>
        <w:pStyle w:val="a5"/>
        <w:widowControl w:val="0"/>
        <w:numPr>
          <w:ilvl w:val="0"/>
          <w:numId w:val="8"/>
        </w:numPr>
        <w:jc w:val="both"/>
      </w:pPr>
      <w:r>
        <w:t>наличие результата (продукта).</w:t>
      </w:r>
    </w:p>
    <w:p w:rsidR="002270C2" w:rsidRPr="00386302" w:rsidRDefault="002270C2" w:rsidP="00386302">
      <w:pPr>
        <w:pStyle w:val="a5"/>
        <w:widowControl w:val="0"/>
        <w:spacing w:line="276" w:lineRule="auto"/>
        <w:rPr>
          <w:lang w:val="en-US"/>
        </w:rPr>
      </w:pPr>
    </w:p>
    <w:p w:rsidR="002270C2" w:rsidRDefault="003E1C25" w:rsidP="003E1C25">
      <w:pPr>
        <w:pStyle w:val="a5"/>
        <w:widowControl w:val="0"/>
        <w:spacing w:line="276" w:lineRule="auto"/>
        <w:jc w:val="center"/>
        <w:rPr>
          <w:b/>
        </w:rPr>
      </w:pPr>
      <w:r>
        <w:rPr>
          <w:b/>
          <w:lang w:val="en-US"/>
        </w:rPr>
        <w:t xml:space="preserve">7.3 </w:t>
      </w:r>
      <w:r w:rsidR="002270C2">
        <w:rPr>
          <w:b/>
        </w:rPr>
        <w:t>Критерии оценки видеороликов</w:t>
      </w:r>
    </w:p>
    <w:p w:rsidR="002270C2" w:rsidRDefault="002270C2" w:rsidP="002270C2">
      <w:pPr>
        <w:pStyle w:val="a5"/>
        <w:widowControl w:val="0"/>
        <w:spacing w:line="276" w:lineRule="auto"/>
      </w:pPr>
      <w:r>
        <w:t xml:space="preserve">      -</w:t>
      </w:r>
      <w:r w:rsidR="00BB2DBF">
        <w:t xml:space="preserve">    Продолжительность не более 6</w:t>
      </w:r>
      <w:r>
        <w:t xml:space="preserve"> минут;</w:t>
      </w:r>
    </w:p>
    <w:p w:rsidR="002270C2" w:rsidRDefault="002270C2" w:rsidP="002270C2">
      <w:pPr>
        <w:pStyle w:val="a5"/>
        <w:widowControl w:val="0"/>
        <w:spacing w:line="276" w:lineRule="auto"/>
      </w:pPr>
      <w:r>
        <w:t xml:space="preserve">      -    техническая и дизайнерская оригинальность;</w:t>
      </w:r>
    </w:p>
    <w:p w:rsidR="002270C2" w:rsidRDefault="002270C2" w:rsidP="002270C2">
      <w:pPr>
        <w:pStyle w:val="a5"/>
        <w:widowControl w:val="0"/>
        <w:spacing w:line="276" w:lineRule="auto"/>
      </w:pPr>
      <w:r>
        <w:t xml:space="preserve">      -    логическая последовательность изложения материала;</w:t>
      </w:r>
    </w:p>
    <w:p w:rsidR="002270C2" w:rsidRPr="00AD11D6" w:rsidRDefault="002270C2" w:rsidP="00386302">
      <w:pPr>
        <w:pStyle w:val="a5"/>
        <w:widowControl w:val="0"/>
        <w:spacing w:line="276" w:lineRule="auto"/>
      </w:pPr>
      <w:r>
        <w:t xml:space="preserve">      -    соответствие содержания ролика и комментарии к нему.</w:t>
      </w:r>
    </w:p>
    <w:p w:rsidR="00386302" w:rsidRPr="00AD11D6" w:rsidRDefault="00386302" w:rsidP="00386302">
      <w:pPr>
        <w:pStyle w:val="a5"/>
        <w:widowControl w:val="0"/>
        <w:spacing w:line="276" w:lineRule="auto"/>
      </w:pPr>
    </w:p>
    <w:p w:rsidR="002270C2" w:rsidRPr="00BB2DBF" w:rsidRDefault="003E1C25" w:rsidP="00BB2DBF">
      <w:pPr>
        <w:keepNext/>
        <w:keepLines/>
        <w:widowControl w:val="0"/>
        <w:autoSpaceDE w:val="0"/>
        <w:autoSpaceDN w:val="0"/>
        <w:adjustRightInd w:val="0"/>
        <w:ind w:left="108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7.4 </w:t>
      </w:r>
      <w:r w:rsidR="002270C2" w:rsidRPr="00BB2DBF">
        <w:rPr>
          <w:rFonts w:ascii="Times New Roman" w:hAnsi="Times New Roman"/>
          <w:b/>
          <w:sz w:val="24"/>
          <w:szCs w:val="24"/>
        </w:rPr>
        <w:t>Критерии оценки выступлений участников</w:t>
      </w:r>
    </w:p>
    <w:p w:rsidR="002270C2" w:rsidRPr="00C96F88" w:rsidRDefault="002270C2" w:rsidP="00C96F88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F88">
        <w:rPr>
          <w:rFonts w:ascii="Times New Roman" w:hAnsi="Times New Roman"/>
          <w:sz w:val="24"/>
          <w:szCs w:val="24"/>
        </w:rPr>
        <w:t xml:space="preserve">Актуальность темы выступления. </w:t>
      </w:r>
    </w:p>
    <w:p w:rsidR="002270C2" w:rsidRPr="00C96F88" w:rsidRDefault="002270C2" w:rsidP="00C96F88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F88">
        <w:rPr>
          <w:rFonts w:ascii="Times New Roman" w:hAnsi="Times New Roman"/>
          <w:sz w:val="24"/>
          <w:szCs w:val="24"/>
        </w:rPr>
        <w:t xml:space="preserve">Логичность изложения материала. </w:t>
      </w:r>
    </w:p>
    <w:p w:rsidR="002270C2" w:rsidRPr="00C96F88" w:rsidRDefault="002270C2" w:rsidP="00C96F88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F88">
        <w:rPr>
          <w:rFonts w:ascii="Times New Roman" w:hAnsi="Times New Roman"/>
          <w:sz w:val="24"/>
          <w:szCs w:val="24"/>
        </w:rPr>
        <w:t xml:space="preserve">Аргументированность суждений и выводов. </w:t>
      </w:r>
    </w:p>
    <w:p w:rsidR="002270C2" w:rsidRPr="00C96F88" w:rsidRDefault="002270C2" w:rsidP="00C96F88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F88">
        <w:rPr>
          <w:rFonts w:ascii="Times New Roman" w:hAnsi="Times New Roman"/>
          <w:sz w:val="24"/>
          <w:szCs w:val="24"/>
        </w:rPr>
        <w:t xml:space="preserve">Наглядность представления материала. </w:t>
      </w:r>
    </w:p>
    <w:p w:rsidR="002270C2" w:rsidRPr="00C96F88" w:rsidRDefault="002270C2" w:rsidP="00C96F88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F88">
        <w:rPr>
          <w:rFonts w:ascii="Times New Roman" w:hAnsi="Times New Roman"/>
          <w:sz w:val="24"/>
          <w:szCs w:val="24"/>
        </w:rPr>
        <w:t>Ораторское искусство.</w:t>
      </w:r>
    </w:p>
    <w:p w:rsidR="002270C2" w:rsidRPr="00C96F88" w:rsidRDefault="002270C2" w:rsidP="00962D89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6F88">
        <w:rPr>
          <w:rFonts w:ascii="Times New Roman" w:hAnsi="Times New Roman"/>
          <w:sz w:val="24"/>
          <w:szCs w:val="24"/>
        </w:rPr>
        <w:t xml:space="preserve">Соблюдение регламента выступления. Время выступления 8 минут. Выступление сопровождается презентацией, выполненной в соответствии с правилами оформления презентаций. </w:t>
      </w:r>
    </w:p>
    <w:p w:rsidR="002270C2" w:rsidRDefault="002270C2" w:rsidP="00962D89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6F88">
        <w:rPr>
          <w:rFonts w:ascii="Times New Roman" w:hAnsi="Times New Roman"/>
          <w:sz w:val="24"/>
          <w:szCs w:val="24"/>
        </w:rPr>
        <w:t>Автор раскрывает основные положения проведенной работы, подтверждает их примерами, делает выводы, отвечает на вопросы.</w:t>
      </w:r>
    </w:p>
    <w:p w:rsidR="00766B67" w:rsidRDefault="00766B67" w:rsidP="00962D89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66B67">
        <w:rPr>
          <w:rFonts w:ascii="Times New Roman" w:hAnsi="Times New Roman"/>
          <w:sz w:val="24"/>
          <w:szCs w:val="24"/>
        </w:rPr>
        <w:t>Электронный вариант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B67">
        <w:rPr>
          <w:rFonts w:ascii="Times New Roman" w:hAnsi="Times New Roman"/>
          <w:sz w:val="24"/>
          <w:szCs w:val="24"/>
          <w:lang w:val="en-US"/>
        </w:rPr>
        <w:t>WORD</w:t>
      </w:r>
      <w:r w:rsidRPr="00AD11D6">
        <w:rPr>
          <w:rFonts w:ascii="Times New Roman" w:hAnsi="Times New Roman"/>
          <w:sz w:val="24"/>
          <w:szCs w:val="24"/>
        </w:rPr>
        <w:t xml:space="preserve"> </w:t>
      </w:r>
      <w:r w:rsidRPr="00766B67">
        <w:rPr>
          <w:rFonts w:ascii="Times New Roman" w:hAnsi="Times New Roman"/>
          <w:sz w:val="24"/>
          <w:szCs w:val="24"/>
        </w:rPr>
        <w:t xml:space="preserve">для возможного использования в сборнике материалов конференции, шрифт </w:t>
      </w:r>
      <w:r w:rsidRPr="00766B67">
        <w:rPr>
          <w:rFonts w:ascii="Times New Roman" w:hAnsi="Times New Roman"/>
          <w:sz w:val="24"/>
          <w:szCs w:val="24"/>
          <w:lang w:val="en-US"/>
        </w:rPr>
        <w:t>Times</w:t>
      </w:r>
      <w:r w:rsidRPr="00AD11D6">
        <w:rPr>
          <w:rFonts w:ascii="Times New Roman" w:hAnsi="Times New Roman"/>
          <w:sz w:val="24"/>
          <w:szCs w:val="24"/>
        </w:rPr>
        <w:t xml:space="preserve"> </w:t>
      </w:r>
      <w:r w:rsidRPr="00766B67">
        <w:rPr>
          <w:rFonts w:ascii="Times New Roman" w:hAnsi="Times New Roman"/>
          <w:sz w:val="24"/>
          <w:szCs w:val="24"/>
          <w:lang w:val="en-US"/>
        </w:rPr>
        <w:t>New</w:t>
      </w:r>
      <w:r w:rsidRPr="00AD11D6">
        <w:rPr>
          <w:rFonts w:ascii="Times New Roman" w:hAnsi="Times New Roman"/>
          <w:sz w:val="24"/>
          <w:szCs w:val="24"/>
        </w:rPr>
        <w:t xml:space="preserve"> </w:t>
      </w:r>
      <w:r w:rsidRPr="00766B67">
        <w:rPr>
          <w:rFonts w:ascii="Times New Roman" w:hAnsi="Times New Roman"/>
          <w:sz w:val="24"/>
          <w:szCs w:val="24"/>
          <w:lang w:val="en-US"/>
        </w:rPr>
        <w:t>Roman</w:t>
      </w:r>
      <w:r w:rsidRPr="00766B67">
        <w:rPr>
          <w:rFonts w:ascii="Times New Roman" w:hAnsi="Times New Roman"/>
          <w:sz w:val="24"/>
          <w:szCs w:val="24"/>
        </w:rPr>
        <w:t>, размер шрифта 12, абзацный отступ 1,25, межстрочный интервал 1,5</w:t>
      </w:r>
      <w:r>
        <w:rPr>
          <w:rFonts w:ascii="Times New Roman" w:hAnsi="Times New Roman"/>
          <w:sz w:val="24"/>
          <w:szCs w:val="24"/>
        </w:rPr>
        <w:t>, выравнивание по ширине.</w:t>
      </w:r>
    </w:p>
    <w:p w:rsidR="00766B67" w:rsidRPr="00AD11D6" w:rsidRDefault="00766B67" w:rsidP="00962D89">
      <w:pPr>
        <w:pStyle w:val="a6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Электронный вариант отправляется на электронный адрес: </w:t>
      </w:r>
      <w:proofErr w:type="spellStart"/>
      <w:r w:rsidRPr="00766B67">
        <w:rPr>
          <w:rFonts w:ascii="Times New Roman" w:hAnsi="Times New Roman"/>
          <w:sz w:val="24"/>
          <w:szCs w:val="24"/>
          <w:u w:val="single"/>
          <w:lang w:val="en-US"/>
        </w:rPr>
        <w:t>galla</w:t>
      </w:r>
      <w:proofErr w:type="spellEnd"/>
      <w:r w:rsidRPr="00AD11D6">
        <w:rPr>
          <w:rFonts w:ascii="Times New Roman" w:hAnsi="Times New Roman"/>
          <w:sz w:val="24"/>
          <w:szCs w:val="24"/>
          <w:u w:val="single"/>
        </w:rPr>
        <w:t>1947@</w:t>
      </w:r>
      <w:r w:rsidRPr="00766B67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AD11D6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766B6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442102" w:rsidRPr="00AD11D6" w:rsidRDefault="00442102" w:rsidP="00962D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102" w:rsidRDefault="003E1C25" w:rsidP="00282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1D6">
        <w:rPr>
          <w:rFonts w:ascii="Times New Roman" w:hAnsi="Times New Roman"/>
          <w:b/>
          <w:sz w:val="24"/>
          <w:szCs w:val="24"/>
        </w:rPr>
        <w:t>8</w:t>
      </w:r>
      <w:r w:rsidR="00A64E82">
        <w:rPr>
          <w:rFonts w:ascii="Times New Roman" w:hAnsi="Times New Roman"/>
          <w:b/>
          <w:sz w:val="24"/>
          <w:szCs w:val="24"/>
        </w:rPr>
        <w:t>.</w:t>
      </w:r>
      <w:r w:rsidR="00610D22">
        <w:rPr>
          <w:rFonts w:ascii="Times New Roman" w:hAnsi="Times New Roman"/>
          <w:b/>
          <w:sz w:val="24"/>
          <w:szCs w:val="24"/>
        </w:rPr>
        <w:t>Подведение итогов</w:t>
      </w:r>
      <w:r w:rsidR="00442102" w:rsidRPr="00442102">
        <w:rPr>
          <w:rFonts w:ascii="Times New Roman" w:hAnsi="Times New Roman"/>
          <w:b/>
          <w:sz w:val="24"/>
          <w:szCs w:val="24"/>
        </w:rPr>
        <w:t>:</w:t>
      </w:r>
    </w:p>
    <w:p w:rsidR="00442102" w:rsidRDefault="00442102" w:rsidP="00227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86302" w:rsidRPr="00AD11D6" w:rsidRDefault="00780BC8" w:rsidP="00962D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6302">
        <w:rPr>
          <w:rFonts w:ascii="Times New Roman" w:hAnsi="Times New Roman"/>
          <w:sz w:val="24"/>
          <w:szCs w:val="24"/>
        </w:rPr>
        <w:t xml:space="preserve">      </w:t>
      </w:r>
      <w:r w:rsidR="00A64E82" w:rsidRPr="00386302">
        <w:rPr>
          <w:rFonts w:ascii="Times New Roman" w:hAnsi="Times New Roman"/>
          <w:sz w:val="24"/>
          <w:szCs w:val="24"/>
        </w:rPr>
        <w:t xml:space="preserve">В каждой </w:t>
      </w:r>
      <w:r w:rsidR="00610D22">
        <w:rPr>
          <w:rFonts w:ascii="Times New Roman" w:hAnsi="Times New Roman"/>
          <w:sz w:val="24"/>
          <w:szCs w:val="24"/>
        </w:rPr>
        <w:t xml:space="preserve">номинации </w:t>
      </w:r>
      <w:r w:rsidR="00A64E82" w:rsidRPr="00386302">
        <w:rPr>
          <w:rFonts w:ascii="Times New Roman" w:hAnsi="Times New Roman"/>
          <w:sz w:val="24"/>
          <w:szCs w:val="24"/>
        </w:rPr>
        <w:t xml:space="preserve">Конференции определяются </w:t>
      </w:r>
      <w:r w:rsidR="00610D22">
        <w:rPr>
          <w:rFonts w:ascii="Times New Roman" w:hAnsi="Times New Roman"/>
          <w:sz w:val="24"/>
          <w:szCs w:val="24"/>
        </w:rPr>
        <w:t>победители и призеры</w:t>
      </w:r>
      <w:r w:rsidR="00A64E82" w:rsidRPr="00386302">
        <w:rPr>
          <w:rFonts w:ascii="Times New Roman" w:hAnsi="Times New Roman"/>
          <w:sz w:val="24"/>
          <w:szCs w:val="24"/>
        </w:rPr>
        <w:t xml:space="preserve">, которые награждаются </w:t>
      </w:r>
      <w:r w:rsidR="00EF3F2C" w:rsidRPr="00386302">
        <w:rPr>
          <w:rFonts w:ascii="Times New Roman" w:hAnsi="Times New Roman"/>
          <w:sz w:val="24"/>
          <w:szCs w:val="24"/>
        </w:rPr>
        <w:t xml:space="preserve">дипломами </w:t>
      </w:r>
      <w:r w:rsidR="00610D22">
        <w:rPr>
          <w:rFonts w:ascii="Times New Roman" w:hAnsi="Times New Roman"/>
          <w:sz w:val="24"/>
          <w:szCs w:val="24"/>
        </w:rPr>
        <w:t xml:space="preserve">за </w:t>
      </w:r>
      <w:r w:rsidR="00610D22">
        <w:rPr>
          <w:rFonts w:ascii="Times New Roman" w:hAnsi="Times New Roman"/>
          <w:sz w:val="24"/>
          <w:szCs w:val="24"/>
          <w:lang w:val="en-US"/>
        </w:rPr>
        <w:t>I</w:t>
      </w:r>
      <w:r w:rsidR="00610D22" w:rsidRPr="00AD11D6">
        <w:rPr>
          <w:rFonts w:ascii="Times New Roman" w:hAnsi="Times New Roman"/>
          <w:sz w:val="24"/>
          <w:szCs w:val="24"/>
        </w:rPr>
        <w:t xml:space="preserve">, </w:t>
      </w:r>
      <w:r w:rsidR="00610D22">
        <w:rPr>
          <w:rFonts w:ascii="Times New Roman" w:hAnsi="Times New Roman"/>
          <w:sz w:val="24"/>
          <w:szCs w:val="24"/>
          <w:lang w:val="en-US"/>
        </w:rPr>
        <w:t>II</w:t>
      </w:r>
      <w:r w:rsidR="00610D22">
        <w:rPr>
          <w:rFonts w:ascii="Times New Roman" w:hAnsi="Times New Roman"/>
          <w:sz w:val="24"/>
          <w:szCs w:val="24"/>
        </w:rPr>
        <w:t>,</w:t>
      </w:r>
      <w:r w:rsidR="00610D22" w:rsidRPr="00AD11D6">
        <w:rPr>
          <w:rFonts w:ascii="Times New Roman" w:hAnsi="Times New Roman"/>
          <w:sz w:val="24"/>
          <w:szCs w:val="24"/>
        </w:rPr>
        <w:t xml:space="preserve"> </w:t>
      </w:r>
      <w:r w:rsidR="00610D22">
        <w:rPr>
          <w:rFonts w:ascii="Times New Roman" w:hAnsi="Times New Roman"/>
          <w:sz w:val="24"/>
          <w:szCs w:val="24"/>
          <w:lang w:val="en-US"/>
        </w:rPr>
        <w:t>III</w:t>
      </w:r>
      <w:r w:rsidR="00610D22" w:rsidRPr="00AD11D6">
        <w:rPr>
          <w:rFonts w:ascii="Times New Roman" w:hAnsi="Times New Roman"/>
          <w:sz w:val="24"/>
          <w:szCs w:val="24"/>
        </w:rPr>
        <w:t xml:space="preserve"> </w:t>
      </w:r>
      <w:r w:rsidR="00610D22">
        <w:rPr>
          <w:rFonts w:ascii="Times New Roman" w:hAnsi="Times New Roman"/>
          <w:sz w:val="24"/>
          <w:szCs w:val="24"/>
        </w:rPr>
        <w:t xml:space="preserve">места </w:t>
      </w:r>
      <w:r w:rsidR="008B4B95">
        <w:rPr>
          <w:rFonts w:ascii="Times New Roman" w:hAnsi="Times New Roman"/>
          <w:sz w:val="24"/>
          <w:szCs w:val="24"/>
        </w:rPr>
        <w:t>ОГБУ «РЦРО»</w:t>
      </w:r>
      <w:r w:rsidR="00EF3F2C" w:rsidRPr="00386302">
        <w:rPr>
          <w:rFonts w:ascii="Times New Roman" w:hAnsi="Times New Roman"/>
          <w:sz w:val="24"/>
          <w:szCs w:val="24"/>
        </w:rPr>
        <w:t xml:space="preserve">. </w:t>
      </w:r>
    </w:p>
    <w:p w:rsidR="00D3719F" w:rsidRPr="00386302" w:rsidRDefault="00386302" w:rsidP="00962D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11D6">
        <w:rPr>
          <w:rFonts w:ascii="Times New Roman" w:hAnsi="Times New Roman"/>
          <w:sz w:val="24"/>
          <w:szCs w:val="24"/>
        </w:rPr>
        <w:t xml:space="preserve">     </w:t>
      </w:r>
      <w:r w:rsidR="00EF3F2C" w:rsidRPr="00386302">
        <w:rPr>
          <w:rFonts w:ascii="Times New Roman" w:hAnsi="Times New Roman"/>
          <w:sz w:val="24"/>
          <w:szCs w:val="24"/>
        </w:rPr>
        <w:t>Учителя, подготовившие победителей и лауреатов,</w:t>
      </w:r>
      <w:r w:rsidR="008B4B95">
        <w:rPr>
          <w:rFonts w:ascii="Times New Roman" w:hAnsi="Times New Roman"/>
          <w:sz w:val="24"/>
          <w:szCs w:val="24"/>
        </w:rPr>
        <w:t xml:space="preserve"> благодарственными письмами ОГБУ «РЦРО»</w:t>
      </w:r>
      <w:r w:rsidR="00EF3F2C" w:rsidRPr="00386302">
        <w:rPr>
          <w:rFonts w:ascii="Times New Roman" w:hAnsi="Times New Roman"/>
          <w:sz w:val="24"/>
          <w:szCs w:val="24"/>
        </w:rPr>
        <w:t xml:space="preserve">. </w:t>
      </w:r>
    </w:p>
    <w:p w:rsidR="008445FE" w:rsidRDefault="00386302" w:rsidP="00962D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11D6">
        <w:rPr>
          <w:rFonts w:ascii="Times New Roman" w:hAnsi="Times New Roman"/>
          <w:sz w:val="24"/>
          <w:szCs w:val="24"/>
        </w:rPr>
        <w:t xml:space="preserve">     </w:t>
      </w:r>
      <w:r w:rsidR="00EF3F2C" w:rsidRPr="00386302">
        <w:rPr>
          <w:rFonts w:ascii="Times New Roman" w:hAnsi="Times New Roman"/>
          <w:sz w:val="24"/>
          <w:szCs w:val="24"/>
        </w:rPr>
        <w:t>Все</w:t>
      </w:r>
      <w:r w:rsidR="00780BC8" w:rsidRPr="00386302">
        <w:rPr>
          <w:rFonts w:ascii="Times New Roman" w:hAnsi="Times New Roman"/>
          <w:sz w:val="24"/>
          <w:szCs w:val="24"/>
        </w:rPr>
        <w:t>м</w:t>
      </w:r>
      <w:r w:rsidR="00EF3F2C" w:rsidRPr="00386302">
        <w:rPr>
          <w:rFonts w:ascii="Times New Roman" w:hAnsi="Times New Roman"/>
          <w:sz w:val="24"/>
          <w:szCs w:val="24"/>
        </w:rPr>
        <w:t xml:space="preserve"> </w:t>
      </w:r>
      <w:r w:rsidR="00780BC8" w:rsidRPr="00386302">
        <w:rPr>
          <w:rFonts w:ascii="Times New Roman" w:hAnsi="Times New Roman"/>
          <w:sz w:val="24"/>
          <w:szCs w:val="24"/>
        </w:rPr>
        <w:t>обучающим</w:t>
      </w:r>
      <w:r w:rsidR="00EF3F2C" w:rsidRPr="00386302">
        <w:rPr>
          <w:rFonts w:ascii="Times New Roman" w:hAnsi="Times New Roman"/>
          <w:sz w:val="24"/>
          <w:szCs w:val="24"/>
        </w:rPr>
        <w:t xml:space="preserve">ся и их </w:t>
      </w:r>
      <w:r w:rsidR="00780BC8" w:rsidRPr="00386302">
        <w:rPr>
          <w:rFonts w:ascii="Times New Roman" w:hAnsi="Times New Roman"/>
          <w:sz w:val="24"/>
          <w:szCs w:val="24"/>
        </w:rPr>
        <w:t>руководителям</w:t>
      </w:r>
      <w:r w:rsidR="00EF3F2C" w:rsidRPr="00386302">
        <w:rPr>
          <w:rFonts w:ascii="Times New Roman" w:hAnsi="Times New Roman"/>
          <w:sz w:val="24"/>
          <w:szCs w:val="24"/>
        </w:rPr>
        <w:t xml:space="preserve"> </w:t>
      </w:r>
      <w:r w:rsidR="00780BC8" w:rsidRPr="00386302">
        <w:rPr>
          <w:rFonts w:ascii="Times New Roman" w:hAnsi="Times New Roman"/>
          <w:sz w:val="24"/>
          <w:szCs w:val="24"/>
        </w:rPr>
        <w:t>вручаются сертификаты участников от Областного центра дополнительного образования Томской области.</w:t>
      </w:r>
    </w:p>
    <w:p w:rsidR="008B4B95" w:rsidRPr="008B4B95" w:rsidRDefault="008B4B95" w:rsidP="008B4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F00" w:rsidRDefault="00BC2366" w:rsidP="00282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Контактная информация</w:t>
      </w:r>
      <w:r w:rsidR="00F05F00" w:rsidRPr="00F05F00">
        <w:rPr>
          <w:rFonts w:ascii="Times New Roman" w:hAnsi="Times New Roman" w:cs="Times New Roman"/>
          <w:b/>
          <w:sz w:val="24"/>
          <w:szCs w:val="24"/>
        </w:rPr>
        <w:t>:</w:t>
      </w:r>
    </w:p>
    <w:p w:rsidR="001056AC" w:rsidRPr="00386302" w:rsidRDefault="001056AC" w:rsidP="00610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302">
        <w:rPr>
          <w:rFonts w:ascii="Times New Roman" w:hAnsi="Times New Roman" w:cs="Times New Roman"/>
          <w:sz w:val="24"/>
          <w:szCs w:val="24"/>
        </w:rPr>
        <w:t>ФИО:</w:t>
      </w:r>
      <w:r w:rsidR="00386302" w:rsidRPr="0038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302" w:rsidRPr="00386302">
        <w:rPr>
          <w:rFonts w:ascii="Times New Roman" w:hAnsi="Times New Roman" w:cs="Times New Roman"/>
          <w:sz w:val="24"/>
          <w:szCs w:val="24"/>
        </w:rPr>
        <w:t>Куданенко</w:t>
      </w:r>
      <w:proofErr w:type="spellEnd"/>
      <w:r w:rsidR="00386302" w:rsidRPr="00386302">
        <w:rPr>
          <w:rFonts w:ascii="Times New Roman" w:hAnsi="Times New Roman" w:cs="Times New Roman"/>
          <w:sz w:val="24"/>
          <w:szCs w:val="24"/>
        </w:rPr>
        <w:t xml:space="preserve"> Галина И</w:t>
      </w:r>
      <w:r w:rsidR="00BC2366" w:rsidRPr="00386302">
        <w:rPr>
          <w:rFonts w:ascii="Times New Roman" w:hAnsi="Times New Roman" w:cs="Times New Roman"/>
          <w:sz w:val="24"/>
          <w:szCs w:val="24"/>
        </w:rPr>
        <w:t>вановна</w:t>
      </w:r>
      <w:r w:rsidR="00386302" w:rsidRPr="00386302">
        <w:rPr>
          <w:rFonts w:ascii="Times New Roman" w:hAnsi="Times New Roman" w:cs="Times New Roman"/>
          <w:sz w:val="24"/>
          <w:szCs w:val="24"/>
        </w:rPr>
        <w:t>, учитель МБОУ «Семилуженская СОШ» Томского района</w:t>
      </w:r>
    </w:p>
    <w:p w:rsidR="00F05F00" w:rsidRPr="00386302" w:rsidRDefault="00F05F00" w:rsidP="00610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302">
        <w:rPr>
          <w:rFonts w:ascii="Times New Roman" w:hAnsi="Times New Roman" w:cs="Times New Roman"/>
          <w:sz w:val="24"/>
          <w:szCs w:val="24"/>
        </w:rPr>
        <w:t>Тел.</w:t>
      </w:r>
      <w:r w:rsidR="001056AC" w:rsidRPr="00386302">
        <w:rPr>
          <w:rFonts w:ascii="Times New Roman" w:hAnsi="Times New Roman" w:cs="Times New Roman"/>
          <w:sz w:val="24"/>
          <w:szCs w:val="24"/>
        </w:rPr>
        <w:t>:</w:t>
      </w:r>
      <w:r w:rsidR="00386302" w:rsidRPr="00386302">
        <w:rPr>
          <w:rFonts w:ascii="Times New Roman" w:hAnsi="Times New Roman" w:cs="Times New Roman"/>
          <w:sz w:val="24"/>
          <w:szCs w:val="24"/>
        </w:rPr>
        <w:t xml:space="preserve"> 8923 425 69 61</w:t>
      </w:r>
    </w:p>
    <w:p w:rsidR="001056AC" w:rsidRPr="00AD11D6" w:rsidRDefault="00F05F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</w:t>
      </w:r>
      <w:r w:rsidR="001056A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1056AC">
        <w:rPr>
          <w:rFonts w:ascii="Times New Roman" w:hAnsi="Times New Roman" w:cs="Times New Roman"/>
          <w:b/>
          <w:sz w:val="24"/>
          <w:szCs w:val="24"/>
        </w:rPr>
        <w:t>:</w:t>
      </w:r>
      <w:r w:rsidR="00386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302" w:rsidRPr="0038630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galla</w:t>
      </w:r>
      <w:proofErr w:type="spellEnd"/>
      <w:r w:rsidR="00386302" w:rsidRPr="00AD11D6">
        <w:rPr>
          <w:rFonts w:ascii="Times New Roman" w:hAnsi="Times New Roman" w:cs="Times New Roman"/>
          <w:b/>
          <w:sz w:val="24"/>
          <w:szCs w:val="24"/>
          <w:u w:val="single"/>
        </w:rPr>
        <w:t>1947@</w:t>
      </w:r>
      <w:r w:rsidR="00386302" w:rsidRPr="0038630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386302" w:rsidRPr="00AD11D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386302" w:rsidRPr="0038630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B07D99" w:rsidRPr="00AD11D6" w:rsidRDefault="00B07D99">
      <w:pPr>
        <w:rPr>
          <w:rFonts w:ascii="Times New Roman" w:hAnsi="Times New Roman" w:cs="Times New Roman"/>
          <w:b/>
          <w:sz w:val="24"/>
          <w:szCs w:val="24"/>
        </w:rPr>
      </w:pPr>
    </w:p>
    <w:p w:rsidR="00B07D99" w:rsidRPr="00AD11D6" w:rsidRDefault="00A15659" w:rsidP="00A156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B07D9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6DAA" w:rsidRPr="00AD11D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07D99">
        <w:rPr>
          <w:rFonts w:ascii="Times New Roman" w:hAnsi="Times New Roman" w:cs="Times New Roman"/>
          <w:sz w:val="28"/>
          <w:szCs w:val="28"/>
        </w:rPr>
        <w:t xml:space="preserve">      </w:t>
      </w:r>
      <w:r w:rsidR="00B07D99" w:rsidRPr="00B07D99">
        <w:rPr>
          <w:rFonts w:ascii="Times New Roman" w:hAnsi="Times New Roman" w:cs="Times New Roman"/>
          <w:sz w:val="28"/>
          <w:szCs w:val="28"/>
        </w:rPr>
        <w:t>Приложение</w:t>
      </w:r>
    </w:p>
    <w:p w:rsidR="00B07D99" w:rsidRDefault="00B07D99" w:rsidP="00B07D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B07D99" w:rsidRDefault="00B07D99" w:rsidP="00B07D9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участие </w:t>
      </w:r>
      <w:r w:rsidRPr="00B07D99">
        <w:rPr>
          <w:sz w:val="28"/>
          <w:szCs w:val="28"/>
        </w:rPr>
        <w:t xml:space="preserve">в </w:t>
      </w:r>
      <w:r w:rsidRPr="00B07D99"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Межрегиональном</w:t>
      </w:r>
      <w:r w:rsidRPr="00B07D99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B07D99">
        <w:rPr>
          <w:sz w:val="28"/>
          <w:szCs w:val="28"/>
        </w:rPr>
        <w:t xml:space="preserve"> научно-исследовательских и творческих работ школьников </w:t>
      </w:r>
    </w:p>
    <w:p w:rsidR="00B07D99" w:rsidRDefault="00B07D99" w:rsidP="00B07D9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07D99">
        <w:rPr>
          <w:b/>
          <w:sz w:val="28"/>
          <w:szCs w:val="28"/>
        </w:rPr>
        <w:t>«Их имена достойны памяти»</w:t>
      </w:r>
    </w:p>
    <w:p w:rsidR="00B07D99" w:rsidRDefault="00B07D99" w:rsidP="00B07D9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7"/>
        <w:gridCol w:w="2224"/>
        <w:gridCol w:w="1261"/>
        <w:gridCol w:w="1533"/>
        <w:gridCol w:w="1339"/>
        <w:gridCol w:w="1867"/>
      </w:tblGrid>
      <w:tr w:rsidR="00F242E0" w:rsidTr="00B07D99">
        <w:tc>
          <w:tcPr>
            <w:tcW w:w="1595" w:type="dxa"/>
          </w:tcPr>
          <w:p w:rsidR="00B07D99" w:rsidRPr="00F242E0" w:rsidRDefault="00F242E0" w:rsidP="00B07D99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242E0">
              <w:rPr>
                <w:sz w:val="28"/>
                <w:szCs w:val="28"/>
              </w:rPr>
              <w:t>Секция</w:t>
            </w:r>
          </w:p>
        </w:tc>
        <w:tc>
          <w:tcPr>
            <w:tcW w:w="1595" w:type="dxa"/>
          </w:tcPr>
          <w:p w:rsidR="00B07D99" w:rsidRPr="00F242E0" w:rsidRDefault="00F242E0" w:rsidP="00B07D99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242E0">
              <w:rPr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1595" w:type="dxa"/>
          </w:tcPr>
          <w:p w:rsidR="00B07D99" w:rsidRPr="00F242E0" w:rsidRDefault="00F242E0" w:rsidP="00B07D99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242E0">
              <w:rPr>
                <w:sz w:val="28"/>
                <w:szCs w:val="28"/>
              </w:rPr>
              <w:t>ласс</w:t>
            </w:r>
          </w:p>
        </w:tc>
        <w:tc>
          <w:tcPr>
            <w:tcW w:w="1595" w:type="dxa"/>
          </w:tcPr>
          <w:p w:rsidR="00B07D99" w:rsidRPr="00F242E0" w:rsidRDefault="00F242E0" w:rsidP="00B07D99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242E0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1595" w:type="dxa"/>
          </w:tcPr>
          <w:p w:rsidR="00B07D99" w:rsidRPr="00F242E0" w:rsidRDefault="00F242E0" w:rsidP="00B07D99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42E0">
              <w:rPr>
                <w:sz w:val="28"/>
                <w:szCs w:val="28"/>
              </w:rPr>
              <w:t>Тема работы</w:t>
            </w:r>
          </w:p>
        </w:tc>
        <w:tc>
          <w:tcPr>
            <w:tcW w:w="1596" w:type="dxa"/>
          </w:tcPr>
          <w:p w:rsidR="00B07D99" w:rsidRPr="00F242E0" w:rsidRDefault="00F242E0" w:rsidP="00B07D99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242E0">
              <w:rPr>
                <w:sz w:val="28"/>
                <w:szCs w:val="28"/>
              </w:rPr>
              <w:t>уководитель</w:t>
            </w:r>
          </w:p>
        </w:tc>
      </w:tr>
      <w:tr w:rsidR="00F242E0" w:rsidTr="00B07D99">
        <w:tc>
          <w:tcPr>
            <w:tcW w:w="1595" w:type="dxa"/>
          </w:tcPr>
          <w:p w:rsidR="00B07D99" w:rsidRDefault="00B07D99" w:rsidP="00B07D99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B07D99" w:rsidRPr="00F242E0" w:rsidRDefault="00B07D99" w:rsidP="00B07D99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07D99" w:rsidRPr="00F242E0" w:rsidRDefault="00B07D99" w:rsidP="00B07D99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07D99" w:rsidRPr="00F242E0" w:rsidRDefault="00B07D99" w:rsidP="00B07D99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07D99" w:rsidRPr="00F242E0" w:rsidRDefault="00B07D99" w:rsidP="00B07D99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B07D99" w:rsidRPr="00F242E0" w:rsidRDefault="00B07D99" w:rsidP="00B07D99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B07D99" w:rsidRPr="00B07D99" w:rsidRDefault="00B07D99" w:rsidP="00B07D99">
      <w:pPr>
        <w:rPr>
          <w:rFonts w:ascii="Times New Roman" w:hAnsi="Times New Roman" w:cs="Times New Roman"/>
          <w:b/>
          <w:sz w:val="28"/>
          <w:szCs w:val="28"/>
        </w:rPr>
      </w:pPr>
    </w:p>
    <w:sectPr w:rsidR="00B07D99" w:rsidRPr="00B07D99" w:rsidSect="009C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45F"/>
    <w:multiLevelType w:val="hybridMultilevel"/>
    <w:tmpl w:val="05D4D0FA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C2F47"/>
    <w:multiLevelType w:val="hybridMultilevel"/>
    <w:tmpl w:val="0288615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A7FA4"/>
    <w:multiLevelType w:val="hybridMultilevel"/>
    <w:tmpl w:val="51800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D7D63"/>
    <w:multiLevelType w:val="hybridMultilevel"/>
    <w:tmpl w:val="289AE36A"/>
    <w:lvl w:ilvl="0" w:tplc="3444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84EFA"/>
    <w:multiLevelType w:val="hybridMultilevel"/>
    <w:tmpl w:val="0DA26610"/>
    <w:lvl w:ilvl="0" w:tplc="583A0E6E">
      <w:start w:val="7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DE2B70"/>
    <w:multiLevelType w:val="hybridMultilevel"/>
    <w:tmpl w:val="30A81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EBA20A2"/>
    <w:multiLevelType w:val="hybridMultilevel"/>
    <w:tmpl w:val="9A02E6C2"/>
    <w:lvl w:ilvl="0" w:tplc="28164A80">
      <w:start w:val="1"/>
      <w:numFmt w:val="decimal"/>
      <w:lvlText w:val="%1."/>
      <w:lvlJc w:val="left"/>
      <w:pPr>
        <w:ind w:left="989" w:hanging="705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93E91"/>
    <w:multiLevelType w:val="hybridMultilevel"/>
    <w:tmpl w:val="B740A240"/>
    <w:lvl w:ilvl="0" w:tplc="0610CFFC">
      <w:start w:val="1"/>
      <w:numFmt w:val="decimal"/>
      <w:lvlText w:val="%1."/>
      <w:lvlJc w:val="left"/>
      <w:pPr>
        <w:ind w:left="362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2D6C18"/>
    <w:multiLevelType w:val="multilevel"/>
    <w:tmpl w:val="6F9AEA6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FA07D2"/>
    <w:multiLevelType w:val="hybridMultilevel"/>
    <w:tmpl w:val="6E28528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5B73FE"/>
    <w:multiLevelType w:val="hybridMultilevel"/>
    <w:tmpl w:val="30A81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726E412B"/>
    <w:multiLevelType w:val="hybridMultilevel"/>
    <w:tmpl w:val="8A14B9F0"/>
    <w:lvl w:ilvl="0" w:tplc="F7865EAC">
      <w:start w:val="5"/>
      <w:numFmt w:val="decimal"/>
      <w:lvlText w:val="%1."/>
      <w:lvlJc w:val="left"/>
      <w:pPr>
        <w:ind w:left="3621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7A9E6589"/>
    <w:multiLevelType w:val="hybridMultilevel"/>
    <w:tmpl w:val="2B023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70C2"/>
    <w:rsid w:val="00013786"/>
    <w:rsid w:val="00066DAA"/>
    <w:rsid w:val="000B7813"/>
    <w:rsid w:val="001056AC"/>
    <w:rsid w:val="00121810"/>
    <w:rsid w:val="002270C2"/>
    <w:rsid w:val="0028244D"/>
    <w:rsid w:val="002B7FDE"/>
    <w:rsid w:val="002D0054"/>
    <w:rsid w:val="0035792F"/>
    <w:rsid w:val="00386302"/>
    <w:rsid w:val="003C54D3"/>
    <w:rsid w:val="003E0722"/>
    <w:rsid w:val="003E1C25"/>
    <w:rsid w:val="00442102"/>
    <w:rsid w:val="005E3A35"/>
    <w:rsid w:val="00610D22"/>
    <w:rsid w:val="00671341"/>
    <w:rsid w:val="007078FA"/>
    <w:rsid w:val="00727CCE"/>
    <w:rsid w:val="00766B67"/>
    <w:rsid w:val="00780BC8"/>
    <w:rsid w:val="007C7049"/>
    <w:rsid w:val="008445FE"/>
    <w:rsid w:val="008B4B95"/>
    <w:rsid w:val="008E4843"/>
    <w:rsid w:val="008F42AF"/>
    <w:rsid w:val="00930CC3"/>
    <w:rsid w:val="00962D89"/>
    <w:rsid w:val="009A531A"/>
    <w:rsid w:val="009C279B"/>
    <w:rsid w:val="00A15659"/>
    <w:rsid w:val="00A64E82"/>
    <w:rsid w:val="00AB0D90"/>
    <w:rsid w:val="00AD11D6"/>
    <w:rsid w:val="00B07D99"/>
    <w:rsid w:val="00B71C2B"/>
    <w:rsid w:val="00BA78B6"/>
    <w:rsid w:val="00BB2DBF"/>
    <w:rsid w:val="00BC0DD3"/>
    <w:rsid w:val="00BC2366"/>
    <w:rsid w:val="00C20934"/>
    <w:rsid w:val="00C96F88"/>
    <w:rsid w:val="00D03600"/>
    <w:rsid w:val="00D3719F"/>
    <w:rsid w:val="00D55863"/>
    <w:rsid w:val="00DA4FA3"/>
    <w:rsid w:val="00E53888"/>
    <w:rsid w:val="00EF3F2C"/>
    <w:rsid w:val="00F05F00"/>
    <w:rsid w:val="00F2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9B"/>
  </w:style>
  <w:style w:type="paragraph" w:styleId="2">
    <w:name w:val="heading 2"/>
    <w:basedOn w:val="a"/>
    <w:next w:val="a"/>
    <w:link w:val="20"/>
    <w:uiPriority w:val="9"/>
    <w:unhideWhenUsed/>
    <w:qFormat/>
    <w:rsid w:val="00AD1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0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22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70C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07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D1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lla194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oekt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2021-07-25T10:05:00Z</dcterms:created>
  <dcterms:modified xsi:type="dcterms:W3CDTF">2022-11-15T02:43:00Z</dcterms:modified>
</cp:coreProperties>
</file>